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8F8B" w14:textId="77777777" w:rsidR="00DF0CC6" w:rsidRDefault="00000000">
      <w:r>
        <w:rPr>
          <w:b/>
          <w:sz w:val="32"/>
        </w:rPr>
        <w:t>Providence Hills Community Association (PHCA)</w:t>
      </w:r>
    </w:p>
    <w:p w14:paraId="5482A41B" w14:textId="77777777" w:rsidR="00DF0CC6" w:rsidRDefault="00000000">
      <w:r>
        <w:rPr>
          <w:sz w:val="24"/>
        </w:rPr>
        <w:t>Architectural Modification Request — Owner Instructions</w:t>
      </w:r>
    </w:p>
    <w:p w14:paraId="32DE8D21" w14:textId="77777777" w:rsidR="00DF0CC6" w:rsidRDefault="00000000">
      <w:r>
        <w:rPr>
          <w:b/>
        </w:rPr>
        <w:t>What needs ARC approval</w:t>
      </w:r>
    </w:p>
    <w:p w14:paraId="1ED9055B" w14:textId="2894CF09" w:rsidR="00DF0CC6" w:rsidRPr="005620D0" w:rsidRDefault="00000000">
      <w:pPr>
        <w:pStyle w:val="ListBullet"/>
      </w:pPr>
      <w:r>
        <w:rPr>
          <w:sz w:val="20"/>
        </w:rPr>
        <w:t>Any exterior change affecting appearance, materials, color, structures,</w:t>
      </w:r>
      <w:r w:rsidR="00E12013">
        <w:rPr>
          <w:sz w:val="20"/>
        </w:rPr>
        <w:t xml:space="preserve"> roof replacements, </w:t>
      </w:r>
      <w:r w:rsidR="00FB3BD2">
        <w:rPr>
          <w:sz w:val="20"/>
        </w:rPr>
        <w:t>gutters, hardscape</w:t>
      </w:r>
      <w:r>
        <w:rPr>
          <w:sz w:val="20"/>
        </w:rPr>
        <w:t>, major landscaping, tree removal/addition, visible mechanicals</w:t>
      </w:r>
      <w:proofErr w:type="gramStart"/>
      <w:r>
        <w:rPr>
          <w:sz w:val="20"/>
        </w:rPr>
        <w:t>, in‑ground</w:t>
      </w:r>
      <w:proofErr w:type="gramEnd"/>
      <w:r>
        <w:rPr>
          <w:sz w:val="20"/>
        </w:rPr>
        <w:t xml:space="preserve"> pools/spas, play structures, mailboxes, lighting, solar/satellite placement, and similar items.</w:t>
      </w:r>
    </w:p>
    <w:p w14:paraId="575AC857" w14:textId="175F2D6A" w:rsidR="005620D0" w:rsidRDefault="005620D0" w:rsidP="005620D0">
      <w:pPr>
        <w:pStyle w:val="ListBullet"/>
        <w:numPr>
          <w:ilvl w:val="0"/>
          <w:numId w:val="0"/>
        </w:numPr>
        <w:ind w:left="360"/>
      </w:pPr>
      <w:r>
        <w:rPr>
          <w:sz w:val="20"/>
        </w:rPr>
        <w:t>THINK before you do--------any changes to the outside of your house, play it smart and fill out the form.</w:t>
      </w:r>
    </w:p>
    <w:p w14:paraId="08E2C091" w14:textId="77777777" w:rsidR="00DF0CC6" w:rsidRDefault="00000000">
      <w:r>
        <w:rPr>
          <w:b/>
        </w:rPr>
        <w:t>What to submit (attach to your request)</w:t>
      </w:r>
    </w:p>
    <w:p w14:paraId="7E022528" w14:textId="77777777" w:rsidR="00DF0CC6" w:rsidRDefault="00000000">
      <w:pPr>
        <w:pStyle w:val="ListBullet"/>
      </w:pPr>
      <w:r>
        <w:rPr>
          <w:sz w:val="20"/>
        </w:rPr>
        <w:t>Site plan or survey excerpt with the improvement drawn to scale and dimensions from property lines/building.</w:t>
      </w:r>
    </w:p>
    <w:p w14:paraId="33586F5C" w14:textId="77777777" w:rsidR="00DF0CC6" w:rsidRDefault="00000000">
      <w:pPr>
        <w:pStyle w:val="ListBullet"/>
      </w:pPr>
      <w:r>
        <w:rPr>
          <w:sz w:val="20"/>
        </w:rPr>
        <w:t>Photos of existing conditions and, for paint, photos of your home and the two adjacent homes.</w:t>
      </w:r>
    </w:p>
    <w:p w14:paraId="62B4F1C3" w14:textId="77777777" w:rsidR="00DF0CC6" w:rsidRDefault="00000000">
      <w:pPr>
        <w:pStyle w:val="ListBullet"/>
      </w:pPr>
      <w:r>
        <w:rPr>
          <w:sz w:val="20"/>
        </w:rPr>
        <w:t>Specifications: materials, product cut sheets, color names and codes, finish, elevations/sections as applicable.</w:t>
      </w:r>
    </w:p>
    <w:p w14:paraId="52ABC1C5" w14:textId="77777777" w:rsidR="00DF0CC6" w:rsidRDefault="00000000">
      <w:pPr>
        <w:pStyle w:val="ListBullet"/>
      </w:pPr>
      <w:r>
        <w:rPr>
          <w:sz w:val="20"/>
        </w:rPr>
        <w:t>Project‑specific items (examples): Fence — layout, section/elevation, height/material; Tree — species, DBH (inches at 4.5'), reason, photos, arborist letter if hazard; Pool — barrier/fence, equipment location/screening, lighting, landscape.</w:t>
      </w:r>
    </w:p>
    <w:p w14:paraId="22358D0B" w14:textId="77777777" w:rsidR="00DF0CC6" w:rsidRDefault="00000000">
      <w:r>
        <w:rPr>
          <w:b/>
        </w:rPr>
        <w:t>Where &amp; how to submit</w:t>
      </w:r>
    </w:p>
    <w:p w14:paraId="7B7096BD" w14:textId="77777777" w:rsidR="00DF0CC6" w:rsidRDefault="00000000">
      <w:pPr>
        <w:pStyle w:val="ListBullet"/>
      </w:pPr>
      <w:r>
        <w:rPr>
          <w:sz w:val="20"/>
        </w:rPr>
        <w:t>Preferred: Online form (link on PHCA website).</w:t>
      </w:r>
    </w:p>
    <w:p w14:paraId="2953D642" w14:textId="086AEDED" w:rsidR="00DF0CC6" w:rsidRDefault="00000000">
      <w:pPr>
        <w:pStyle w:val="ListBullet"/>
      </w:pPr>
      <w:r>
        <w:rPr>
          <w:sz w:val="20"/>
        </w:rPr>
        <w:t>Paper fallback: Email a single PDF packet to providencehills@gmail.com; if you cannot email, arrange delivery via management</w:t>
      </w:r>
      <w:r w:rsidR="009D4206">
        <w:rPr>
          <w:sz w:val="20"/>
        </w:rPr>
        <w:t>/board member</w:t>
      </w:r>
    </w:p>
    <w:p w14:paraId="104F76B9" w14:textId="77777777" w:rsidR="00DF0CC6" w:rsidRDefault="00000000">
      <w:r>
        <w:rPr>
          <w:b/>
        </w:rPr>
        <w:t>Timelines you can expect</w:t>
      </w:r>
    </w:p>
    <w:p w14:paraId="538A5B64" w14:textId="77777777" w:rsidR="00DF0CC6" w:rsidRDefault="00000000">
      <w:pPr>
        <w:pStyle w:val="ListBullet"/>
      </w:pPr>
      <w:r>
        <w:rPr>
          <w:sz w:val="20"/>
        </w:rPr>
        <w:t>Completeness check within 3 business days: ARC will confirm if your packet is Complete or request missing items.</w:t>
      </w:r>
    </w:p>
    <w:p w14:paraId="7DE0F067" w14:textId="47153E5E" w:rsidR="00DF0CC6" w:rsidRDefault="00BF78D3">
      <w:pPr>
        <w:pStyle w:val="ListBullet"/>
      </w:pPr>
      <w:r>
        <w:rPr>
          <w:sz w:val="20"/>
        </w:rPr>
        <w:t>30-</w:t>
      </w:r>
      <w:r w:rsidR="00000000">
        <w:rPr>
          <w:sz w:val="20"/>
        </w:rPr>
        <w:t>60‑day review period begins ONLY when ARC confirms your packet is Complete.</w:t>
      </w:r>
    </w:p>
    <w:p w14:paraId="3973A0E5" w14:textId="77777777" w:rsidR="00DF0CC6" w:rsidRPr="00BF78D3" w:rsidRDefault="00000000">
      <w:pPr>
        <w:pStyle w:val="ListBullet"/>
      </w:pPr>
      <w:r>
        <w:rPr>
          <w:sz w:val="20"/>
        </w:rPr>
        <w:t>Most complete requests are decided in 2–4 weeks; complex items may take longer (still within 60 days).</w:t>
      </w:r>
    </w:p>
    <w:p w14:paraId="31C71528" w14:textId="597433CE" w:rsidR="00BF78D3" w:rsidRDefault="00BF78D3">
      <w:pPr>
        <w:pStyle w:val="ListBullet"/>
      </w:pPr>
      <w:r>
        <w:rPr>
          <w:sz w:val="20"/>
        </w:rPr>
        <w:t xml:space="preserve">Some </w:t>
      </w:r>
      <w:proofErr w:type="gramStart"/>
      <w:r>
        <w:rPr>
          <w:sz w:val="20"/>
        </w:rPr>
        <w:t>requested</w:t>
      </w:r>
      <w:proofErr w:type="gramEnd"/>
      <w:r>
        <w:rPr>
          <w:sz w:val="20"/>
        </w:rPr>
        <w:t xml:space="preserve"> must have board review and can take a bit longer if there </w:t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unusual requests</w:t>
      </w:r>
    </w:p>
    <w:p w14:paraId="23F0463D" w14:textId="77777777" w:rsidR="00DF0CC6" w:rsidRDefault="00000000">
      <w:r>
        <w:rPr>
          <w:b/>
        </w:rPr>
        <w:t>Common pitfalls (avoid delays)</w:t>
      </w:r>
    </w:p>
    <w:p w14:paraId="53C34BDB" w14:textId="77777777" w:rsidR="00DF0CC6" w:rsidRDefault="00000000">
      <w:pPr>
        <w:pStyle w:val="ListBullet"/>
      </w:pPr>
      <w:r>
        <w:rPr>
          <w:sz w:val="20"/>
        </w:rPr>
        <w:t>Missing survey/plan or unclear dimensions.</w:t>
      </w:r>
    </w:p>
    <w:p w14:paraId="0641E528" w14:textId="77777777" w:rsidR="00DF0CC6" w:rsidRDefault="00000000">
      <w:pPr>
        <w:pStyle w:val="ListBullet"/>
      </w:pPr>
      <w:r>
        <w:rPr>
          <w:sz w:val="20"/>
        </w:rPr>
        <w:t>No color codes/chips (for paint) or missing adjacent‑home photos.</w:t>
      </w:r>
    </w:p>
    <w:p w14:paraId="2900E5C8" w14:textId="77777777" w:rsidR="00DF0CC6" w:rsidRDefault="00000000">
      <w:pPr>
        <w:pStyle w:val="ListBullet"/>
      </w:pPr>
      <w:r>
        <w:rPr>
          <w:sz w:val="20"/>
        </w:rPr>
        <w:t>Fence requests without a section/elevation and gate locations.</w:t>
      </w:r>
    </w:p>
    <w:p w14:paraId="227BF09E" w14:textId="77777777" w:rsidR="00DF0CC6" w:rsidRDefault="00000000">
      <w:pPr>
        <w:pStyle w:val="ListBullet"/>
      </w:pPr>
      <w:r>
        <w:rPr>
          <w:sz w:val="20"/>
        </w:rPr>
        <w:t>Tree removal with no DBH, no photos, or no arborist note when claiming hazard/disease.</w:t>
      </w:r>
    </w:p>
    <w:p w14:paraId="07CA9167" w14:textId="77777777" w:rsidR="00DF0CC6" w:rsidRDefault="00000000">
      <w:pPr>
        <w:pStyle w:val="ListBullet"/>
      </w:pPr>
      <w:r>
        <w:rPr>
          <w:sz w:val="20"/>
        </w:rPr>
        <w:t>Pool equipment and lighting not shown or not screened.</w:t>
      </w:r>
    </w:p>
    <w:p w14:paraId="0138D225" w14:textId="77777777" w:rsidR="00DF0CC6" w:rsidRDefault="00000000">
      <w:r>
        <w:rPr>
          <w:b/>
        </w:rPr>
        <w:t>After approval</w:t>
      </w:r>
    </w:p>
    <w:p w14:paraId="7BE291FB" w14:textId="77777777" w:rsidR="00DF0CC6" w:rsidRDefault="00000000">
      <w:pPr>
        <w:pStyle w:val="ListBullet"/>
      </w:pPr>
      <w:r>
        <w:rPr>
          <w:sz w:val="20"/>
        </w:rPr>
        <w:t>Build exactly as approved; any change requires resubmittal.</w:t>
      </w:r>
    </w:p>
    <w:p w14:paraId="3E074165" w14:textId="77777777" w:rsidR="00DF0CC6" w:rsidRDefault="00000000">
      <w:pPr>
        <w:pStyle w:val="ListBullet"/>
      </w:pPr>
      <w:r>
        <w:rPr>
          <w:sz w:val="20"/>
        </w:rPr>
        <w:t>Keep your approval letter and plan set; ARC may inspect for conformance.</w:t>
      </w:r>
    </w:p>
    <w:p w14:paraId="3764A4C5" w14:textId="77777777" w:rsidR="00DF0CC6" w:rsidRDefault="00000000">
      <w:pPr>
        <w:pStyle w:val="ListBullet"/>
      </w:pPr>
      <w:r>
        <w:rPr>
          <w:sz w:val="20"/>
        </w:rPr>
        <w:t>Approvals lapse if work doesn’t start within 180 days (ask ARC for an extension if needed).</w:t>
      </w:r>
    </w:p>
    <w:p w14:paraId="2B11F4AE" w14:textId="77777777" w:rsidR="00DF0CC6" w:rsidRDefault="00000000">
      <w:r>
        <w:rPr>
          <w:b/>
        </w:rPr>
        <w:t>Legal &amp; policy notes</w:t>
      </w:r>
    </w:p>
    <w:p w14:paraId="6AE48C41" w14:textId="77777777" w:rsidR="00DF0CC6" w:rsidRDefault="00000000">
      <w:pPr>
        <w:pStyle w:val="ListBullet"/>
      </w:pPr>
      <w:r>
        <w:rPr>
          <w:sz w:val="20"/>
        </w:rPr>
        <w:t>ARC decisions may consider appearance and neighborhood harmony; ARC is not reviewing structural/engineering.</w:t>
      </w:r>
    </w:p>
    <w:p w14:paraId="5CE579AC" w14:textId="77777777" w:rsidR="00DF0CC6" w:rsidRDefault="00000000">
      <w:pPr>
        <w:pStyle w:val="ListBullet"/>
      </w:pPr>
      <w:r>
        <w:rPr>
          <w:sz w:val="20"/>
        </w:rPr>
        <w:t>Owner is responsible for permits/code compliance and for maintenance/insurance of approved changes.</w:t>
      </w:r>
    </w:p>
    <w:p w14:paraId="6A79903A" w14:textId="77777777" w:rsidR="00DF0CC6" w:rsidRDefault="00000000">
      <w:pPr>
        <w:pStyle w:val="ListBullet"/>
      </w:pPr>
      <w:r>
        <w:rPr>
          <w:sz w:val="20"/>
        </w:rPr>
        <w:t>Statutory rights remain in effect (e.g., flags/political signs limits, drought‑related irrigation limits, OTARD/solar rules).</w:t>
      </w:r>
    </w:p>
    <w:p w14:paraId="549EEB9E" w14:textId="77777777" w:rsidR="00DF0CC6" w:rsidRDefault="00000000">
      <w:r>
        <w:rPr>
          <w:i/>
        </w:rPr>
        <w:t>Questions? providencehills@gmail.com</w:t>
      </w:r>
    </w:p>
    <w:sectPr w:rsidR="00DF0CC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7886731">
    <w:abstractNumId w:val="8"/>
  </w:num>
  <w:num w:numId="2" w16cid:durableId="1357005763">
    <w:abstractNumId w:val="6"/>
  </w:num>
  <w:num w:numId="3" w16cid:durableId="97603800">
    <w:abstractNumId w:val="5"/>
  </w:num>
  <w:num w:numId="4" w16cid:durableId="1506897619">
    <w:abstractNumId w:val="4"/>
  </w:num>
  <w:num w:numId="5" w16cid:durableId="1622345785">
    <w:abstractNumId w:val="7"/>
  </w:num>
  <w:num w:numId="6" w16cid:durableId="875040060">
    <w:abstractNumId w:val="3"/>
  </w:num>
  <w:num w:numId="7" w16cid:durableId="65298519">
    <w:abstractNumId w:val="2"/>
  </w:num>
  <w:num w:numId="8" w16cid:durableId="1172179632">
    <w:abstractNumId w:val="1"/>
  </w:num>
  <w:num w:numId="9" w16cid:durableId="25775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20D0"/>
    <w:rsid w:val="00653E83"/>
    <w:rsid w:val="009D4206"/>
    <w:rsid w:val="00AA1D8D"/>
    <w:rsid w:val="00B47730"/>
    <w:rsid w:val="00BF78D3"/>
    <w:rsid w:val="00C91AF7"/>
    <w:rsid w:val="00CB0664"/>
    <w:rsid w:val="00DF0CC6"/>
    <w:rsid w:val="00E12013"/>
    <w:rsid w:val="00EB5475"/>
    <w:rsid w:val="00FB3B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D46149"/>
  <w14:defaultImageDpi w14:val="300"/>
  <w15:docId w15:val="{8851C4D4-AD6E-4295-8708-4311550C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2348</Characters>
  <Application>Microsoft Office Word</Application>
  <DocSecurity>0</DocSecurity>
  <Lines>46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Liz Thomas</cp:lastModifiedBy>
  <cp:revision>2</cp:revision>
  <dcterms:created xsi:type="dcterms:W3CDTF">2026-07-23T23:42:00Z</dcterms:created>
  <dcterms:modified xsi:type="dcterms:W3CDTF">2026-07-23T23:42:00Z</dcterms:modified>
  <cp:category/>
</cp:coreProperties>
</file>